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課程名稱：危險性設備操作人員(回訓)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訓練日期：2026/10/15~2026/10/15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課程名稱：危險性設備操作人員(回訓)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訓練日期：2026/10/15~2026/10/15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2026/10/15~2026/10/15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報到時間1800-1830，上課時間1830-2130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2.新修法規及事故預防與自動檢查管理計畫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1.具有小型鍋爐操作人員結業證書影本、第一種壓力容器操作人員結業證書影本、甲級鍋爐操作人員結業證書影、乙級鍋爐操作人員結業證書影、丙級鍋爐操作人員結業證書影、本身分證正、反面影本1份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