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課程名稱：危險性設備操作人員(回訓)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訓練日期：2026/11/24~2026/11/24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課程名稱：危險性設備操作人員(回訓)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訓練日期：2026/11/24~2026/11/24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2026/11/24~2026/11/24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報到時間1800-1830，上課時間1830-2130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2.新修法規及事故預防與自動檢查管理計畫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1.具有小型鍋爐操作人員結業證書影本、第一種壓力容器操作人員結業證書影本、甲級鍋爐操作人員結業證書影、乙級鍋爐操作人員結業證書影、丙級鍋爐操作人員結業證書影、本身分證正、反面影本1份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