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鋼構組配作業主管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2026/12/25~2026/12/27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鋼構組配作業主管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2026/12/25~2026/12/27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2026/12/25~2026/12/27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